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806B56" w:rsidRDefault="005F5F78" w:rsidP="00806B56">
      <w:pPr>
        <w:spacing w:after="0" w:line="240" w:lineRule="auto"/>
        <w:outlineLvl w:val="0"/>
        <w:rPr>
          <w:szCs w:val="22"/>
        </w:rPr>
      </w:pPr>
      <w:bookmarkStart w:id="0" w:name="_GoBack"/>
      <w:bookmarkEnd w:id="0"/>
      <w:r w:rsidRPr="00806B56">
        <w:rPr>
          <w:szCs w:val="22"/>
        </w:rPr>
        <w:t>Wide World Importers</w:t>
      </w:r>
    </w:p>
    <w:p w:rsidR="005F5F78" w:rsidRPr="00806B56" w:rsidRDefault="005F5F78" w:rsidP="00806B56">
      <w:pPr>
        <w:pStyle w:val="NoSpacing"/>
        <w:rPr>
          <w:szCs w:val="22"/>
        </w:rPr>
      </w:pPr>
      <w:r w:rsidRPr="00806B56">
        <w:rPr>
          <w:szCs w:val="22"/>
        </w:rPr>
        <w:t>Furniture and accessories for your world</w:t>
      </w:r>
    </w:p>
    <w:p w:rsidR="005F5F78" w:rsidRPr="00806B56" w:rsidRDefault="005F5F78" w:rsidP="00806B56">
      <w:pPr>
        <w:spacing w:after="0" w:line="240" w:lineRule="auto"/>
        <w:rPr>
          <w:szCs w:val="22"/>
        </w:rPr>
      </w:pPr>
      <w:r w:rsidRPr="00806B56">
        <w:rPr>
          <w:szCs w:val="22"/>
        </w:rPr>
        <w:t>(925) 555-0167</w:t>
      </w:r>
    </w:p>
    <w:p w:rsidR="005F5F78" w:rsidRPr="00806B56" w:rsidRDefault="005F5F78" w:rsidP="00806B56">
      <w:pPr>
        <w:spacing w:after="0" w:line="240" w:lineRule="auto"/>
        <w:rPr>
          <w:szCs w:val="22"/>
        </w:rPr>
      </w:pPr>
      <w:r w:rsidRPr="00806B56">
        <w:rPr>
          <w:szCs w:val="22"/>
        </w:rPr>
        <w:t>www.wideworldimporters.com</w:t>
      </w:r>
    </w:p>
    <w:p w:rsidR="005F5F78" w:rsidRPr="00806B56" w:rsidRDefault="005F5F78" w:rsidP="00806B56">
      <w:pPr>
        <w:spacing w:after="0" w:line="240" w:lineRule="auto"/>
        <w:outlineLvl w:val="0"/>
        <w:rPr>
          <w:szCs w:val="22"/>
        </w:rPr>
      </w:pPr>
      <w:r w:rsidRPr="00806B56">
        <w:rPr>
          <w:szCs w:val="22"/>
        </w:rPr>
        <w:t>Beautiful Bamboo</w:t>
      </w:r>
    </w:p>
    <w:p w:rsidR="005F5F78" w:rsidRPr="00806B56" w:rsidRDefault="005F5F78" w:rsidP="00806B56">
      <w:pPr>
        <w:spacing w:after="0" w:line="240" w:lineRule="auto"/>
        <w:rPr>
          <w:szCs w:val="22"/>
        </w:rPr>
      </w:pPr>
      <w:r w:rsidRPr="00806B56">
        <w:rPr>
          <w:szCs w:val="22"/>
        </w:rP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806B56" w:rsidRDefault="005F5F78" w:rsidP="00806B56">
      <w:pPr>
        <w:spacing w:after="0" w:line="240" w:lineRule="auto"/>
        <w:outlineLvl w:val="0"/>
        <w:rPr>
          <w:szCs w:val="22"/>
        </w:rPr>
      </w:pPr>
      <w:r w:rsidRPr="00806B56">
        <w:rPr>
          <w:szCs w:val="22"/>
        </w:rPr>
        <w:t>Types of Bamboo</w:t>
      </w:r>
    </w:p>
    <w:p w:rsidR="005F5F78" w:rsidRPr="00806B56" w:rsidRDefault="005F5F78" w:rsidP="00806B56">
      <w:pPr>
        <w:spacing w:after="0" w:line="240" w:lineRule="auto"/>
        <w:rPr>
          <w:szCs w:val="22"/>
        </w:rPr>
      </w:pPr>
      <w:r w:rsidRPr="00806B56">
        <w:rPr>
          <w:szCs w:val="22"/>
        </w:rP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 The color range is from light green leaves and culms (stems) to dark, rich shades of green or some combination thereof.</w:t>
      </w:r>
    </w:p>
    <w:p w:rsidR="005F5F78" w:rsidRPr="00806B56" w:rsidRDefault="005F5F78" w:rsidP="00806B56">
      <w:pPr>
        <w:spacing w:after="0" w:line="240" w:lineRule="auto"/>
        <w:rPr>
          <w:szCs w:val="22"/>
        </w:rPr>
      </w:pPr>
      <w:r w:rsidRPr="00806B56">
        <w:rPr>
          <w:szCs w:val="22"/>
        </w:rP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806B56" w:rsidRDefault="005F5F78" w:rsidP="00806B56">
      <w:pPr>
        <w:spacing w:after="0" w:line="240" w:lineRule="auto"/>
        <w:rPr>
          <w:szCs w:val="22"/>
        </w:rPr>
      </w:pPr>
      <w:r w:rsidRPr="00806B56">
        <w:rPr>
          <w:szCs w:val="22"/>
        </w:rPr>
        <w:t>Choosing bamboo as part of home or garden design makes sense on many levels. Not only does it have an appealing look, but it supports the environment as well as the countries that produce it.</w:t>
      </w:r>
    </w:p>
    <w:sectPr w:rsidR="00E94EA8" w:rsidRPr="00806B56"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CF4" w:rsidRDefault="00A86CF4">
      <w:r>
        <w:separator/>
      </w:r>
    </w:p>
  </w:endnote>
  <w:endnote w:type="continuationSeparator" w:id="0">
    <w:p w:rsidR="00A86CF4" w:rsidRDefault="00A8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CF4" w:rsidRDefault="00A86CF4">
      <w:r>
        <w:separator/>
      </w:r>
    </w:p>
  </w:footnote>
  <w:footnote w:type="continuationSeparator" w:id="0">
    <w:p w:rsidR="00A86CF4" w:rsidRDefault="00A86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E6E0E"/>
    <w:rsid w:val="00445113"/>
    <w:rsid w:val="00481BB8"/>
    <w:rsid w:val="004D3E1C"/>
    <w:rsid w:val="00560E17"/>
    <w:rsid w:val="00570C2F"/>
    <w:rsid w:val="005A2611"/>
    <w:rsid w:val="005C275C"/>
    <w:rsid w:val="005F5F78"/>
    <w:rsid w:val="005F6CD5"/>
    <w:rsid w:val="00603046"/>
    <w:rsid w:val="006E06F8"/>
    <w:rsid w:val="007000DD"/>
    <w:rsid w:val="00720158"/>
    <w:rsid w:val="00727876"/>
    <w:rsid w:val="007633C3"/>
    <w:rsid w:val="00793B6E"/>
    <w:rsid w:val="007A407B"/>
    <w:rsid w:val="007D2265"/>
    <w:rsid w:val="00806B56"/>
    <w:rsid w:val="008F04A7"/>
    <w:rsid w:val="009531A8"/>
    <w:rsid w:val="00990D21"/>
    <w:rsid w:val="009B2CBE"/>
    <w:rsid w:val="009D3457"/>
    <w:rsid w:val="009F4247"/>
    <w:rsid w:val="00A276FC"/>
    <w:rsid w:val="00A86CF4"/>
    <w:rsid w:val="00C36323"/>
    <w:rsid w:val="00CC0898"/>
    <w:rsid w:val="00CE7269"/>
    <w:rsid w:val="00D73976"/>
    <w:rsid w:val="00E94EA8"/>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2014-05-22T12:23:00Z</dcterms:created>
  <dcterms:modified xsi:type="dcterms:W3CDTF">2014-05-22T12:23:00Z</dcterms:modified>
</cp:coreProperties>
</file>