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1C2" w:rsidRPr="00436A45" w:rsidRDefault="006171C2" w:rsidP="006171C2">
      <w:pPr>
        <w:rPr>
          <w:b/>
        </w:rPr>
      </w:pPr>
      <w:r w:rsidRPr="00436A45">
        <w:rPr>
          <w:b/>
        </w:rPr>
        <w:t>DATEDIF(start_date,end_date,unit)</w:t>
      </w:r>
    </w:p>
    <w:p w:rsidR="00C8578F" w:rsidRDefault="006171C2" w:rsidP="006171C2">
      <w:r w:rsidRPr="00436A45">
        <w:rPr>
          <w:b/>
        </w:rPr>
        <w:t>Start_date</w:t>
      </w:r>
      <w:r w:rsidR="00436A45">
        <w:rPr>
          <w:b/>
        </w:rPr>
        <w:t xml:space="preserve">: </w:t>
      </w:r>
      <w:r>
        <w:t>A date that represents the first, o</w:t>
      </w:r>
      <w:r w:rsidR="00C8578F">
        <w:t>r starting, date of the period.</w:t>
      </w:r>
    </w:p>
    <w:p w:rsidR="006171C2" w:rsidRDefault="006171C2" w:rsidP="006171C2">
      <w:r>
        <w:t>Dates may be entered as text strings within quotation marks (for example, "2001/1/30"), as serial numbers (for example, 36921, which represents January 30, 2001, if you're using the 1900 date system), or as the results of other formulas or functions (for example, DATEVALUE("2001/1/30")).</w:t>
      </w:r>
    </w:p>
    <w:p w:rsidR="006171C2" w:rsidRDefault="006171C2" w:rsidP="006171C2">
      <w:r w:rsidRPr="00436A45">
        <w:rPr>
          <w:b/>
        </w:rPr>
        <w:t>End_date</w:t>
      </w:r>
      <w:r w:rsidR="00436A45">
        <w:t xml:space="preserve">: </w:t>
      </w:r>
      <w:r>
        <w:t>A date that represents the last, or ending, date of the period.</w:t>
      </w:r>
    </w:p>
    <w:p w:rsidR="006171C2" w:rsidRDefault="006171C2" w:rsidP="00436A45">
      <w:pPr>
        <w:ind w:left="720"/>
      </w:pPr>
      <w:r w:rsidRPr="00436A45">
        <w:t>Note:</w:t>
      </w:r>
      <w:r>
        <w:t xml:space="preserve"> I﻿f the Start_date is greater than the End_date, the result will be #NUM!.</w:t>
      </w:r>
    </w:p>
    <w:p w:rsidR="00C8578F" w:rsidRDefault="006171C2" w:rsidP="00C8578F">
      <w:r w:rsidRPr="00436A45">
        <w:rPr>
          <w:b/>
        </w:rPr>
        <w:t>Unit</w:t>
      </w:r>
      <w:r w:rsidR="00436A45">
        <w:rPr>
          <w:b/>
        </w:rPr>
        <w:t xml:space="preserve">: </w:t>
      </w:r>
      <w:r>
        <w:t>The type of information that you want returned: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8415"/>
      </w:tblGrid>
      <w:tr w:rsidR="00436A45" w:rsidRPr="00436A45" w:rsidTr="00436A45">
        <w:trPr>
          <w:tblHeader/>
        </w:trPr>
        <w:tc>
          <w:tcPr>
            <w:tcW w:w="855" w:type="dxa"/>
            <w:vAlign w:val="center"/>
            <w:hideMark/>
          </w:tcPr>
          <w:p w:rsidR="00436A45" w:rsidRPr="00436A45" w:rsidRDefault="00436A45" w:rsidP="00436A45">
            <w:r w:rsidRPr="00436A45">
              <w:rPr>
                <w:b/>
                <w:bCs/>
              </w:rPr>
              <w:t>Unit</w:t>
            </w:r>
            <w:r w:rsidRPr="00436A45">
              <w:t xml:space="preserve"> </w:t>
            </w:r>
          </w:p>
        </w:tc>
        <w:tc>
          <w:tcPr>
            <w:tcW w:w="8415" w:type="dxa"/>
            <w:vAlign w:val="center"/>
            <w:hideMark/>
          </w:tcPr>
          <w:p w:rsidR="00436A45" w:rsidRPr="00436A45" w:rsidRDefault="00436A45" w:rsidP="00436A45">
            <w:r w:rsidRPr="00436A45">
              <w:rPr>
                <w:b/>
                <w:bCs/>
              </w:rPr>
              <w:t>Returns</w:t>
            </w:r>
            <w:r w:rsidRPr="00436A45">
              <w:t xml:space="preserve"> </w:t>
            </w:r>
          </w:p>
        </w:tc>
      </w:tr>
      <w:tr w:rsidR="00436A45" w:rsidRPr="00436A45" w:rsidTr="00436A45">
        <w:tc>
          <w:tcPr>
            <w:tcW w:w="855" w:type="dxa"/>
            <w:vAlign w:val="center"/>
            <w:hideMark/>
          </w:tcPr>
          <w:p w:rsidR="00436A45" w:rsidRPr="00436A45" w:rsidRDefault="00436A45" w:rsidP="00436A45">
            <w:r w:rsidRPr="00436A45">
              <w:t>"Y"</w:t>
            </w:r>
          </w:p>
        </w:tc>
        <w:tc>
          <w:tcPr>
            <w:tcW w:w="8415" w:type="dxa"/>
            <w:vAlign w:val="center"/>
            <w:hideMark/>
          </w:tcPr>
          <w:p w:rsidR="00436A45" w:rsidRPr="00436A45" w:rsidRDefault="00436A45" w:rsidP="00436A45">
            <w:r w:rsidRPr="00436A45">
              <w:t>The number of complete years in the period.</w:t>
            </w:r>
          </w:p>
        </w:tc>
      </w:tr>
      <w:tr w:rsidR="00436A45" w:rsidRPr="00436A45" w:rsidTr="00436A45">
        <w:tc>
          <w:tcPr>
            <w:tcW w:w="855" w:type="dxa"/>
            <w:vAlign w:val="center"/>
            <w:hideMark/>
          </w:tcPr>
          <w:p w:rsidR="00436A45" w:rsidRPr="00436A45" w:rsidRDefault="00436A45" w:rsidP="00436A45">
            <w:r w:rsidRPr="00436A45">
              <w:t>"M"</w:t>
            </w:r>
          </w:p>
        </w:tc>
        <w:tc>
          <w:tcPr>
            <w:tcW w:w="8415" w:type="dxa"/>
            <w:vAlign w:val="center"/>
            <w:hideMark/>
          </w:tcPr>
          <w:p w:rsidR="00436A45" w:rsidRPr="00436A45" w:rsidRDefault="00436A45" w:rsidP="00436A45">
            <w:r w:rsidRPr="00436A45">
              <w:t>The number of complete months in the period.</w:t>
            </w:r>
            <w:bookmarkStart w:id="0" w:name="_GoBack"/>
            <w:bookmarkEnd w:id="0"/>
          </w:p>
        </w:tc>
      </w:tr>
      <w:tr w:rsidR="00436A45" w:rsidRPr="00436A45" w:rsidTr="00436A45">
        <w:tc>
          <w:tcPr>
            <w:tcW w:w="855" w:type="dxa"/>
            <w:vAlign w:val="center"/>
            <w:hideMark/>
          </w:tcPr>
          <w:p w:rsidR="00436A45" w:rsidRPr="00436A45" w:rsidRDefault="00436A45" w:rsidP="00436A45">
            <w:r w:rsidRPr="00436A45">
              <w:t>"D"</w:t>
            </w:r>
          </w:p>
        </w:tc>
        <w:tc>
          <w:tcPr>
            <w:tcW w:w="8415" w:type="dxa"/>
            <w:vAlign w:val="center"/>
            <w:hideMark/>
          </w:tcPr>
          <w:p w:rsidR="00436A45" w:rsidRPr="00436A45" w:rsidRDefault="00436A45" w:rsidP="00436A45">
            <w:r w:rsidRPr="00436A45">
              <w:t>The number of days in the period.</w:t>
            </w:r>
          </w:p>
        </w:tc>
      </w:tr>
      <w:tr w:rsidR="00436A45" w:rsidRPr="00436A45" w:rsidTr="00436A45">
        <w:tc>
          <w:tcPr>
            <w:tcW w:w="855" w:type="dxa"/>
            <w:vAlign w:val="center"/>
            <w:hideMark/>
          </w:tcPr>
          <w:p w:rsidR="00436A45" w:rsidRPr="00436A45" w:rsidRDefault="00436A45" w:rsidP="00436A45">
            <w:r w:rsidRPr="00436A45">
              <w:t>"MD"</w:t>
            </w:r>
          </w:p>
        </w:tc>
        <w:tc>
          <w:tcPr>
            <w:tcW w:w="8415" w:type="dxa"/>
            <w:vAlign w:val="center"/>
            <w:hideMark/>
          </w:tcPr>
          <w:p w:rsidR="00436A45" w:rsidRPr="00436A45" w:rsidRDefault="00436A45" w:rsidP="00436A45">
            <w:r w:rsidRPr="00436A45">
              <w:t>The difference between the days in start_date and end_date. The months and years of the dates are ignored.</w:t>
            </w:r>
          </w:p>
          <w:p w:rsidR="00436A45" w:rsidRPr="00436A45" w:rsidRDefault="00436A45" w:rsidP="00436A45">
            <w:r w:rsidRPr="00436A45">
              <w:rPr>
                <w:b/>
                <w:bCs/>
              </w:rPr>
              <w:t>Important:</w:t>
            </w:r>
            <w:r w:rsidRPr="00436A45">
              <w:t> We don't recommend using the "MD" argument, as there are known limitations with it. See the known issues section below.</w:t>
            </w:r>
          </w:p>
        </w:tc>
      </w:tr>
      <w:tr w:rsidR="00436A45" w:rsidRPr="00436A45" w:rsidTr="00436A45">
        <w:tc>
          <w:tcPr>
            <w:tcW w:w="855" w:type="dxa"/>
            <w:vAlign w:val="center"/>
            <w:hideMark/>
          </w:tcPr>
          <w:p w:rsidR="00436A45" w:rsidRPr="00436A45" w:rsidRDefault="00436A45" w:rsidP="00436A45">
            <w:r w:rsidRPr="00436A45">
              <w:t>"YM"</w:t>
            </w:r>
          </w:p>
        </w:tc>
        <w:tc>
          <w:tcPr>
            <w:tcW w:w="8415" w:type="dxa"/>
            <w:vAlign w:val="center"/>
            <w:hideMark/>
          </w:tcPr>
          <w:p w:rsidR="00436A45" w:rsidRPr="00436A45" w:rsidRDefault="00436A45" w:rsidP="00436A45">
            <w:r w:rsidRPr="00436A45">
              <w:t>The difference between the months in start_date and end_date. The days and years of the dates are ignored</w:t>
            </w:r>
          </w:p>
        </w:tc>
      </w:tr>
      <w:tr w:rsidR="00436A45" w:rsidRPr="00436A45" w:rsidTr="00436A45">
        <w:tc>
          <w:tcPr>
            <w:tcW w:w="855" w:type="dxa"/>
            <w:vAlign w:val="center"/>
            <w:hideMark/>
          </w:tcPr>
          <w:p w:rsidR="00436A45" w:rsidRPr="00436A45" w:rsidRDefault="00436A45" w:rsidP="00436A45">
            <w:r w:rsidRPr="00436A45">
              <w:t>"YD"</w:t>
            </w:r>
          </w:p>
        </w:tc>
        <w:tc>
          <w:tcPr>
            <w:tcW w:w="8415" w:type="dxa"/>
            <w:vAlign w:val="center"/>
            <w:hideMark/>
          </w:tcPr>
          <w:p w:rsidR="00436A45" w:rsidRPr="00436A45" w:rsidRDefault="00436A45" w:rsidP="00436A45">
            <w:r w:rsidRPr="00436A45">
              <w:t>The difference between the days of start_date and end_date. The years of the dates are ignored.</w:t>
            </w:r>
          </w:p>
        </w:tc>
      </w:tr>
    </w:tbl>
    <w:p w:rsidR="00C8578F" w:rsidRDefault="00C8578F" w:rsidP="00C8578F"/>
    <w:sectPr w:rsidR="00C85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C2"/>
    <w:rsid w:val="00436A45"/>
    <w:rsid w:val="006171C2"/>
    <w:rsid w:val="007A23B8"/>
    <w:rsid w:val="00AA5D3D"/>
    <w:rsid w:val="00C8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A4877"/>
  <w15:chartTrackingRefBased/>
  <w15:docId w15:val="{3DC7ECC2-D80C-4627-8006-70F4036D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cpalertsection">
    <w:name w:val="ocpalertsection"/>
    <w:basedOn w:val="Normal"/>
    <w:rsid w:val="0061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7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2018-06-04T16:27:00Z</dcterms:created>
  <dcterms:modified xsi:type="dcterms:W3CDTF">2018-06-04T16:52:00Z</dcterms:modified>
</cp:coreProperties>
</file>