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EDB" w:rsidRDefault="00FB1448">
      <w:pPr>
        <w:spacing w:before="100" w:beforeAutospacing="1" w:after="100" w:afterAutospacing="1"/>
        <w:rPr>
          <w:rFonts w:ascii="Verdana" w:hAnsi="Verdana"/>
          <w:color w:val="000000"/>
          <w:sz w:val="20"/>
          <w:szCs w:val="20"/>
        </w:rPr>
      </w:pPr>
      <w:bookmarkStart w:id="0" w:name="_GoBack"/>
      <w:bookmarkEnd w:id="0"/>
      <w:r w:rsidRPr="002376FE">
        <w:rPr>
          <w:b/>
          <w:sz w:val="32"/>
          <w:szCs w:val="32"/>
        </w:rPr>
        <w:t>HOME IMPROVEMENT PROJECT</w:t>
      </w:r>
      <w:r>
        <w:rPr>
          <w:b/>
          <w:sz w:val="32"/>
          <w:szCs w:val="32"/>
        </w:rPr>
        <w:t xml:space="preserve"> #1</w:t>
      </w:r>
    </w:p>
    <w:p w:rsidR="00641EDB" w:rsidRDefault="00FB1448">
      <w:pPr>
        <w:spacing w:before="100" w:beforeAutospacing="1" w:after="100" w:afterAutospacing="1"/>
        <w:rPr>
          <w:rFonts w:ascii="Verdana" w:hAnsi="Verdana"/>
          <w:color w:val="000000"/>
          <w:sz w:val="20"/>
          <w:szCs w:val="20"/>
        </w:rPr>
      </w:pPr>
      <w:r w:rsidRPr="00DF33BA">
        <w:rPr>
          <w:rFonts w:ascii="Verdana" w:hAnsi="Verdana"/>
          <w:color w:val="000000"/>
          <w:sz w:val="20"/>
          <w:szCs w:val="20"/>
        </w:rPr>
        <w:t>Few things take as much daily abuse as your floors. They get scuffed and kicked, heavy stuff gets dropped on them, and people walk all over them all the time. No wonder they need occasional repair and replacement! Flooring also makes a major design statement for your house. The color, style, and type of flooring you chose is an important decision that you have to live with for years</w:t>
      </w:r>
      <w:r>
        <w:rPr>
          <w:rFonts w:ascii="Verdana" w:hAnsi="Verdana"/>
          <w:color w:val="000000"/>
          <w:sz w:val="20"/>
          <w:szCs w:val="20"/>
        </w:rPr>
        <w:t xml:space="preserve"> </w:t>
      </w:r>
      <w:r w:rsidRPr="00DF33BA">
        <w:rPr>
          <w:rFonts w:ascii="Verdana" w:hAnsi="Verdana"/>
          <w:color w:val="000000"/>
          <w:sz w:val="20"/>
          <w:szCs w:val="20"/>
        </w:rPr>
        <w:t xml:space="preserve">Flooring repair and installation can be big jobs. In some instances, specialty tools such as floor sanders, carpet stretchers, and tile-cutting saws will help make the work much faster and easier. You can rent these kinds of specialty power tools instead of buying them, too. </w:t>
      </w:r>
    </w:p>
    <w:p w:rsidR="00641EDB" w:rsidRDefault="00FB1448">
      <w:pPr>
        <w:tabs>
          <w:tab w:val="left" w:pos="180"/>
        </w:tabs>
        <w:rPr>
          <w:rFonts w:ascii="Verdana" w:hAnsi="Verdana"/>
          <w:b/>
          <w:bCs/>
          <w:color w:val="CC3333"/>
          <w:sz w:val="26"/>
          <w:szCs w:val="26"/>
        </w:rPr>
      </w:pPr>
      <w:r w:rsidRPr="00DF33BA">
        <w:rPr>
          <w:rFonts w:ascii="Verdana" w:hAnsi="Verdana"/>
          <w:b/>
          <w:bCs/>
          <w:color w:val="CC3333"/>
          <w:sz w:val="26"/>
          <w:szCs w:val="26"/>
        </w:rPr>
        <w:t>Stopping Squeaks</w:t>
      </w:r>
    </w:p>
    <w:p w:rsidR="00641EDB" w:rsidRDefault="00FB1448">
      <w:pPr>
        <w:tabs>
          <w:tab w:val="left" w:pos="180"/>
        </w:tabs>
        <w:rPr>
          <w:rFonts w:ascii="Verdana" w:hAnsi="Verdana"/>
          <w:color w:val="000000"/>
          <w:sz w:val="20"/>
          <w:szCs w:val="20"/>
        </w:rPr>
      </w:pPr>
      <w:r w:rsidRPr="00DF33BA">
        <w:rPr>
          <w:rFonts w:ascii="Verdana" w:hAnsi="Verdana"/>
          <w:color w:val="000000"/>
          <w:sz w:val="20"/>
          <w:szCs w:val="20"/>
        </w:rPr>
        <w:t>Floors and stairs squeak when wooden floorboards or structural elements rub against each other, when the bridging between joists flexes under traffic, or when floorboards have not been properly nailed to the subfloor. Fix squeaks from underneath the floor or staircase, if you can. If the underside is covered, you'll have to work from above. With hardwood floors, drive ring-shank or cement-coated flooring nails into the seams between boards. Separate wooden bridging members to eliminate noise problems. To quiet a squeaky floor covered with deep-pile carpet, drive a wallboard screw through the carpet and pad into the floor joist. Countersink the screw head in the subfloor. This releases any trapped pad under the screw head and allows the carpet to lie flat.</w:t>
      </w:r>
    </w:p>
    <w:p w:rsidR="00641EDB" w:rsidRDefault="00641EDB">
      <w:pPr>
        <w:tabs>
          <w:tab w:val="left" w:pos="180"/>
        </w:tabs>
      </w:pPr>
    </w:p>
    <w:p w:rsidR="00641EDB" w:rsidRDefault="00FB1448">
      <w:pPr>
        <w:tabs>
          <w:tab w:val="left" w:pos="180"/>
        </w:tabs>
        <w:rPr>
          <w:rFonts w:ascii="Verdana" w:hAnsi="Verdana"/>
          <w:color w:val="000000"/>
          <w:sz w:val="20"/>
          <w:szCs w:val="20"/>
        </w:rPr>
      </w:pPr>
      <w:r>
        <w:t xml:space="preserve">Stuff You’ll Need: </w:t>
      </w:r>
      <w:r w:rsidRPr="00DF33BA">
        <w:rPr>
          <w:rFonts w:ascii="Verdana" w:hAnsi="Verdana"/>
          <w:b/>
          <w:bCs/>
          <w:color w:val="000000"/>
          <w:sz w:val="20"/>
          <w:szCs w:val="20"/>
        </w:rPr>
        <w:t>Tools</w:t>
      </w:r>
      <w:r>
        <w:rPr>
          <w:rFonts w:ascii="Verdana" w:hAnsi="Verdana"/>
          <w:b/>
          <w:bCs/>
          <w:color w:val="000000"/>
          <w:sz w:val="20"/>
          <w:szCs w:val="20"/>
        </w:rPr>
        <w:t xml:space="preserve"> </w:t>
      </w:r>
      <w:r w:rsidRPr="00DF33BA">
        <w:rPr>
          <w:rFonts w:ascii="Verdana" w:hAnsi="Verdana"/>
          <w:color w:val="000000"/>
          <w:sz w:val="20"/>
          <w:szCs w:val="20"/>
        </w:rPr>
        <w:t>Drill</w:t>
      </w:r>
      <w:r>
        <w:rPr>
          <w:rFonts w:ascii="Verdana" w:hAnsi="Verdana"/>
          <w:color w:val="000000"/>
          <w:sz w:val="20"/>
          <w:szCs w:val="20"/>
        </w:rPr>
        <w:t xml:space="preserve">, </w:t>
      </w:r>
      <w:r w:rsidRPr="00DF33BA">
        <w:rPr>
          <w:rFonts w:ascii="Verdana" w:hAnsi="Verdana"/>
          <w:color w:val="000000"/>
          <w:sz w:val="20"/>
          <w:szCs w:val="20"/>
        </w:rPr>
        <w:t>Hammer</w:t>
      </w:r>
      <w:r>
        <w:rPr>
          <w:rFonts w:ascii="Verdana" w:hAnsi="Verdana"/>
          <w:color w:val="000000"/>
          <w:sz w:val="20"/>
          <w:szCs w:val="20"/>
        </w:rPr>
        <w:t xml:space="preserve">, </w:t>
      </w:r>
      <w:r w:rsidRPr="00DF33BA">
        <w:rPr>
          <w:rFonts w:ascii="Verdana" w:hAnsi="Verdana"/>
          <w:color w:val="000000"/>
          <w:sz w:val="20"/>
          <w:szCs w:val="20"/>
        </w:rPr>
        <w:t>Screwdriver</w:t>
      </w:r>
      <w:r>
        <w:rPr>
          <w:rFonts w:ascii="Verdana" w:hAnsi="Verdana"/>
          <w:color w:val="000000"/>
          <w:sz w:val="20"/>
          <w:szCs w:val="20"/>
        </w:rPr>
        <w:t xml:space="preserve">, </w:t>
      </w:r>
      <w:r w:rsidRPr="00DF33BA">
        <w:rPr>
          <w:rFonts w:ascii="Verdana" w:hAnsi="Verdana"/>
          <w:color w:val="000000"/>
          <w:sz w:val="20"/>
          <w:szCs w:val="20"/>
        </w:rPr>
        <w:t>Nail set</w:t>
      </w:r>
    </w:p>
    <w:p w:rsidR="00641EDB" w:rsidRDefault="00FB1448">
      <w:pPr>
        <w:rPr>
          <w:rFonts w:ascii="Verdana" w:hAnsi="Verdana"/>
          <w:color w:val="000000"/>
          <w:sz w:val="20"/>
          <w:szCs w:val="20"/>
        </w:rPr>
      </w:pPr>
      <w:r w:rsidRPr="00DF33BA">
        <w:rPr>
          <w:rFonts w:ascii="Verdana" w:hAnsi="Verdana"/>
          <w:b/>
          <w:bCs/>
          <w:color w:val="000000"/>
          <w:sz w:val="20"/>
          <w:szCs w:val="20"/>
        </w:rPr>
        <w:t>Materials</w:t>
      </w:r>
      <w:r>
        <w:rPr>
          <w:rFonts w:ascii="Verdana" w:hAnsi="Verdana"/>
          <w:b/>
          <w:bCs/>
          <w:color w:val="000000"/>
          <w:sz w:val="20"/>
          <w:szCs w:val="20"/>
        </w:rPr>
        <w:t xml:space="preserve"> </w:t>
      </w:r>
      <w:r w:rsidRPr="00DF33BA">
        <w:rPr>
          <w:rFonts w:ascii="Verdana" w:hAnsi="Verdana"/>
          <w:color w:val="000000"/>
          <w:sz w:val="20"/>
          <w:szCs w:val="20"/>
        </w:rPr>
        <w:t>Wood shims</w:t>
      </w:r>
      <w:r>
        <w:rPr>
          <w:rFonts w:ascii="Verdana" w:hAnsi="Verdana"/>
          <w:color w:val="000000"/>
          <w:sz w:val="20"/>
          <w:szCs w:val="20"/>
        </w:rPr>
        <w:t>,</w:t>
      </w:r>
      <w:r w:rsidR="001905CD">
        <w:rPr>
          <w:rFonts w:ascii="Verdana" w:hAnsi="Verdana"/>
          <w:color w:val="000000"/>
          <w:sz w:val="20"/>
          <w:szCs w:val="20"/>
        </w:rPr>
        <w:t xml:space="preserve"> </w:t>
      </w:r>
      <w:r w:rsidRPr="00DF33BA">
        <w:rPr>
          <w:rFonts w:ascii="Verdana" w:hAnsi="Verdana"/>
          <w:color w:val="000000"/>
          <w:sz w:val="20"/>
          <w:szCs w:val="20"/>
        </w:rPr>
        <w:t>Ring-shank or cement-coated flooring nails</w:t>
      </w:r>
      <w:r>
        <w:rPr>
          <w:rFonts w:ascii="Verdana" w:hAnsi="Verdana"/>
          <w:color w:val="000000"/>
          <w:sz w:val="20"/>
          <w:szCs w:val="20"/>
        </w:rPr>
        <w:t>,</w:t>
      </w:r>
      <w:r w:rsidR="001905CD">
        <w:rPr>
          <w:rFonts w:ascii="Verdana" w:hAnsi="Verdana"/>
          <w:color w:val="000000"/>
          <w:sz w:val="20"/>
          <w:szCs w:val="20"/>
        </w:rPr>
        <w:t xml:space="preserve"> </w:t>
      </w:r>
      <w:r w:rsidRPr="00DF33BA">
        <w:rPr>
          <w:rFonts w:ascii="Verdana" w:hAnsi="Verdana"/>
          <w:color w:val="000000"/>
          <w:sz w:val="20"/>
          <w:szCs w:val="20"/>
        </w:rPr>
        <w:t>Screws</w:t>
      </w:r>
      <w:r>
        <w:rPr>
          <w:rFonts w:ascii="Verdana" w:hAnsi="Verdana"/>
          <w:color w:val="000000"/>
          <w:sz w:val="20"/>
          <w:szCs w:val="20"/>
        </w:rPr>
        <w:t xml:space="preserve">, </w:t>
      </w:r>
      <w:r w:rsidRPr="00DF33BA">
        <w:rPr>
          <w:rFonts w:ascii="Verdana" w:hAnsi="Verdana"/>
          <w:color w:val="000000"/>
          <w:sz w:val="20"/>
          <w:szCs w:val="20"/>
        </w:rPr>
        <w:t xml:space="preserve">1x4 </w:t>
      </w:r>
      <w:proofErr w:type="gramStart"/>
      <w:r w:rsidRPr="00DF33BA">
        <w:rPr>
          <w:rFonts w:ascii="Verdana" w:hAnsi="Verdana"/>
          <w:color w:val="000000"/>
          <w:sz w:val="20"/>
          <w:szCs w:val="20"/>
        </w:rPr>
        <w:t>lumber</w:t>
      </w:r>
      <w:proofErr w:type="gramEnd"/>
    </w:p>
    <w:p w:rsidR="00641EDB" w:rsidRDefault="00641EDB">
      <w:pPr>
        <w:rPr>
          <w:rFonts w:ascii="Verdana" w:hAnsi="Verdana"/>
          <w:color w:val="000000"/>
          <w:sz w:val="20"/>
          <w:szCs w:val="20"/>
        </w:rPr>
      </w:pPr>
    </w:p>
    <w:p w:rsidR="00641EDB" w:rsidRDefault="00641EDB">
      <w:pPr>
        <w:rPr>
          <w:color w:val="000000"/>
        </w:rPr>
      </w:pPr>
    </w:p>
    <w:p w:rsidR="00641EDB" w:rsidRDefault="00FB1448">
      <w:pPr>
        <w:tabs>
          <w:tab w:val="left" w:pos="180"/>
        </w:tabs>
        <w:rPr>
          <w:rFonts w:ascii="Verdana" w:hAnsi="Verdana"/>
          <w:color w:val="000000"/>
          <w:sz w:val="20"/>
          <w:szCs w:val="20"/>
        </w:rPr>
      </w:pPr>
      <w:r w:rsidRPr="00DF33BA">
        <w:rPr>
          <w:rFonts w:ascii="Verdana" w:hAnsi="Verdana"/>
          <w:color w:val="000000"/>
          <w:sz w:val="20"/>
          <w:szCs w:val="20"/>
        </w:rPr>
        <w:t>There are 6 steps in this project</w:t>
      </w:r>
      <w:r>
        <w:rPr>
          <w:rFonts w:ascii="Verdana" w:hAnsi="Verdana"/>
          <w:color w:val="000000"/>
          <w:sz w:val="20"/>
          <w:szCs w:val="20"/>
        </w:rPr>
        <w:t>:</w:t>
      </w:r>
    </w:p>
    <w:p w:rsidR="00641EDB" w:rsidRDefault="00FB1448">
      <w:pPr>
        <w:pStyle w:val="NormalWeb"/>
        <w:numPr>
          <w:ilvl w:val="0"/>
          <w:numId w:val="1"/>
        </w:numPr>
        <w:rPr>
          <w:sz w:val="20"/>
          <w:szCs w:val="20"/>
        </w:rPr>
      </w:pPr>
      <w:r>
        <w:rPr>
          <w:sz w:val="20"/>
          <w:szCs w:val="20"/>
        </w:rPr>
        <w:t>Shimming the subfloor: Wedge shims between the joist and subfloor and tap them into place</w:t>
      </w:r>
    </w:p>
    <w:p w:rsidR="00641EDB" w:rsidRDefault="00FB1448">
      <w:pPr>
        <w:pStyle w:val="NormalWeb"/>
        <w:numPr>
          <w:ilvl w:val="0"/>
          <w:numId w:val="1"/>
        </w:numPr>
      </w:pPr>
      <w:r>
        <w:rPr>
          <w:sz w:val="20"/>
          <w:szCs w:val="20"/>
        </w:rPr>
        <w:t>Cleating the subfloor: Where several boards in the subfloor above a joist are moving, securing them with a cleat works better than shimming the boards individually. A piece of 1x4, wedged against the subfloor and nailed to the joist solves this problem.</w:t>
      </w:r>
    </w:p>
    <w:p w:rsidR="00641EDB" w:rsidRDefault="00FB1448">
      <w:pPr>
        <w:pStyle w:val="NormalWeb"/>
        <w:keepNext/>
        <w:numPr>
          <w:ilvl w:val="0"/>
          <w:numId w:val="1"/>
        </w:numPr>
      </w:pPr>
      <w:r>
        <w:rPr>
          <w:sz w:val="20"/>
          <w:szCs w:val="20"/>
        </w:rPr>
        <w:lastRenderedPageBreak/>
        <w:t>Reinforcing joists: Squeaking over a large area may indicate that the joists beneath the floor are shifting slightly and inadequately supporting the subfloor. Steel bridging, nailed between joists, keeps the joists from moving side to side and stabilizes the subfloor.</w:t>
      </w:r>
      <w:r w:rsidR="00746EFD">
        <w:rPr>
          <w:sz w:val="20"/>
          <w:szCs w:val="20"/>
        </w:rPr>
        <w:br/>
      </w:r>
      <w:r w:rsidR="00746EFD">
        <w:rPr>
          <w:sz w:val="20"/>
          <w:szCs w:val="20"/>
        </w:rPr>
        <w:br/>
      </w:r>
      <w:r w:rsidR="00746EFD" w:rsidRPr="00746EFD">
        <w:rPr>
          <w:noProof/>
          <w:sz w:val="20"/>
          <w:szCs w:val="20"/>
        </w:rPr>
        <w:drawing>
          <wp:inline distT="0" distB="0" distL="0" distR="0">
            <wp:extent cx="1905000" cy="1266825"/>
            <wp:effectExtent l="0" t="0" r="0" b="0"/>
            <wp:docPr id="3" name="Picture 1" descr="E:\Users\Steve\AppData\Local\Microsoft\Windows\Temporary Internet Files\Content.IE5\1VC364Y4\MPj0406939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sers\Steve\AppData\Local\Microsoft\Windows\Temporary Internet Files\Content.IE5\1VC364Y4\MPj04069390000[1].jpg"/>
                    <pic:cNvPicPr>
                      <a:picLocks noChangeAspect="1" noChangeArrowheads="1"/>
                    </pic:cNvPicPr>
                  </pic:nvPicPr>
                  <pic:blipFill>
                    <a:blip r:embed="rId9" cstate="print"/>
                    <a:srcRect/>
                    <a:stretch>
                      <a:fillRect/>
                    </a:stretch>
                  </pic:blipFill>
                  <pic:spPr bwMode="auto">
                    <a:xfrm>
                      <a:off x="0" y="0"/>
                      <a:ext cx="1905000" cy="1266825"/>
                    </a:xfrm>
                    <a:prstGeom prst="rect">
                      <a:avLst/>
                    </a:prstGeom>
                    <a:noFill/>
                    <a:ln w="9525">
                      <a:noFill/>
                      <a:miter lim="800000"/>
                      <a:headEnd/>
                      <a:tailEnd/>
                    </a:ln>
                  </pic:spPr>
                </pic:pic>
              </a:graphicData>
            </a:graphic>
          </wp:inline>
        </w:drawing>
      </w:r>
    </w:p>
    <w:p w:rsidR="00641EDB" w:rsidRDefault="000266FB">
      <w:pPr>
        <w:pStyle w:val="Caption"/>
        <w:ind w:firstLine="720"/>
      </w:pPr>
      <w:bookmarkStart w:id="1" w:name="_Toc149133846"/>
      <w:bookmarkStart w:id="2" w:name="_Toc149134009"/>
      <w:r>
        <w:t xml:space="preserve">Figure </w:t>
      </w:r>
      <w:r w:rsidR="009539F0">
        <w:fldChar w:fldCharType="begin"/>
      </w:r>
      <w:r w:rsidR="009539F0">
        <w:instrText xml:space="preserve"> SEQ Figure \*</w:instrText>
      </w:r>
      <w:r w:rsidR="009539F0">
        <w:instrText xml:space="preserve"> ARABIC </w:instrText>
      </w:r>
      <w:r w:rsidR="009539F0">
        <w:fldChar w:fldCharType="separate"/>
      </w:r>
      <w:r>
        <w:rPr>
          <w:noProof/>
        </w:rPr>
        <w:t>1</w:t>
      </w:r>
      <w:bookmarkEnd w:id="1"/>
      <w:bookmarkEnd w:id="2"/>
      <w:r w:rsidR="009539F0">
        <w:rPr>
          <w:noProof/>
        </w:rPr>
        <w:fldChar w:fldCharType="end"/>
      </w:r>
      <w:r w:rsidR="00746EFD">
        <w:rPr>
          <w:sz w:val="20"/>
          <w:szCs w:val="20"/>
        </w:rPr>
        <w:br/>
      </w:r>
    </w:p>
    <w:p w:rsidR="00641EDB" w:rsidRDefault="00FB1448">
      <w:pPr>
        <w:pStyle w:val="NormalWeb"/>
        <w:keepNext/>
        <w:numPr>
          <w:ilvl w:val="0"/>
          <w:numId w:val="1"/>
        </w:numPr>
      </w:pPr>
      <w:r>
        <w:rPr>
          <w:sz w:val="20"/>
          <w:szCs w:val="20"/>
        </w:rPr>
        <w:t xml:space="preserve">Driving screws from below: Drill a pilot hole through the subfloor, then a smaller pilot hole into the finished floor. </w:t>
      </w:r>
      <w:r w:rsidR="00746EFD">
        <w:rPr>
          <w:sz w:val="20"/>
          <w:szCs w:val="20"/>
        </w:rPr>
        <w:br/>
      </w:r>
      <w:r w:rsidR="00746EFD">
        <w:rPr>
          <w:sz w:val="20"/>
          <w:szCs w:val="20"/>
        </w:rPr>
        <w:br/>
      </w:r>
      <w:r w:rsidR="00746EFD" w:rsidRPr="00746EFD">
        <w:rPr>
          <w:noProof/>
          <w:sz w:val="20"/>
          <w:szCs w:val="20"/>
        </w:rPr>
        <w:drawing>
          <wp:inline distT="0" distB="0" distL="0" distR="0">
            <wp:extent cx="1905000" cy="2857500"/>
            <wp:effectExtent l="0" t="0" r="0" b="0"/>
            <wp:docPr id="2" name="Picture 21" descr="E:\Users\Steve\AppData\Local\Microsoft\Windows\Temporary Internet Files\Content.IE5\LNZ20WSO\MPj0177992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Users\Steve\AppData\Local\Microsoft\Windows\Temporary Internet Files\Content.IE5\LNZ20WSO\MPj01779920000[1].jpg"/>
                    <pic:cNvPicPr>
                      <a:picLocks noChangeAspect="1" noChangeArrowheads="1"/>
                    </pic:cNvPicPr>
                  </pic:nvPicPr>
                  <pic:blipFill>
                    <a:blip r:embed="rId10"/>
                    <a:srcRect/>
                    <a:stretch>
                      <a:fillRect/>
                    </a:stretch>
                  </pic:blipFill>
                  <pic:spPr bwMode="auto">
                    <a:xfrm>
                      <a:off x="0" y="0"/>
                      <a:ext cx="1905000" cy="2857500"/>
                    </a:xfrm>
                    <a:prstGeom prst="rect">
                      <a:avLst/>
                    </a:prstGeom>
                    <a:noFill/>
                    <a:ln w="9525">
                      <a:noFill/>
                      <a:miter lim="800000"/>
                      <a:headEnd/>
                      <a:tailEnd/>
                    </a:ln>
                  </pic:spPr>
                </pic:pic>
              </a:graphicData>
            </a:graphic>
          </wp:inline>
        </w:drawing>
      </w:r>
    </w:p>
    <w:p w:rsidR="00641EDB" w:rsidRDefault="000266FB">
      <w:pPr>
        <w:pStyle w:val="Caption"/>
        <w:ind w:firstLine="720"/>
      </w:pPr>
      <w:bookmarkStart w:id="3" w:name="_Toc149133847"/>
      <w:bookmarkStart w:id="4" w:name="_Toc149134010"/>
      <w:r>
        <w:t xml:space="preserve">Figure </w:t>
      </w:r>
      <w:r w:rsidR="009539F0">
        <w:fldChar w:fldCharType="begin"/>
      </w:r>
      <w:r w:rsidR="009539F0">
        <w:instrText xml:space="preserve"> SEQ Figure \* ARABIC </w:instrText>
      </w:r>
      <w:r w:rsidR="009539F0">
        <w:fldChar w:fldCharType="separate"/>
      </w:r>
      <w:r>
        <w:rPr>
          <w:noProof/>
        </w:rPr>
        <w:t>2</w:t>
      </w:r>
      <w:bookmarkEnd w:id="3"/>
      <w:bookmarkEnd w:id="4"/>
      <w:r w:rsidR="009539F0">
        <w:rPr>
          <w:noProof/>
        </w:rPr>
        <w:fldChar w:fldCharType="end"/>
      </w:r>
      <w:r w:rsidR="00746EFD">
        <w:rPr>
          <w:sz w:val="20"/>
          <w:szCs w:val="20"/>
        </w:rPr>
        <w:br/>
      </w:r>
    </w:p>
    <w:p w:rsidR="00641EDB" w:rsidRDefault="00FB1448">
      <w:pPr>
        <w:pStyle w:val="NormalWeb"/>
        <w:keepNext/>
        <w:numPr>
          <w:ilvl w:val="0"/>
          <w:numId w:val="1"/>
        </w:numPr>
      </w:pPr>
      <w:r>
        <w:rPr>
          <w:sz w:val="20"/>
          <w:szCs w:val="20"/>
        </w:rPr>
        <w:t>Nailing from above: When you can't get access to the floor from below, drill pilot holes and nail through the surface. Locate the floor joists and nail directly into them for a fastening job that won't work loose. Countersink the nail heads.</w:t>
      </w:r>
      <w:r w:rsidR="00C11DA5" w:rsidRPr="00C11DA5">
        <w:rPr>
          <w:color w:val="000000"/>
          <w:sz w:val="20"/>
          <w:szCs w:val="20"/>
        </w:rPr>
        <w:br/>
      </w:r>
      <w:r w:rsidR="00C11DA5" w:rsidRPr="00C11DA5">
        <w:rPr>
          <w:color w:val="000000"/>
          <w:sz w:val="20"/>
          <w:szCs w:val="20"/>
        </w:rPr>
        <w:lastRenderedPageBreak/>
        <w:br/>
      </w:r>
      <w:r w:rsidR="00C11DA5">
        <w:rPr>
          <w:noProof/>
          <w:color w:val="000000"/>
          <w:sz w:val="20"/>
          <w:szCs w:val="20"/>
        </w:rPr>
        <w:drawing>
          <wp:inline distT="0" distB="0" distL="0" distR="0">
            <wp:extent cx="1181100" cy="1476375"/>
            <wp:effectExtent l="0" t="0" r="0" b="0"/>
            <wp:docPr id="10" name="Picture 10" descr="E:\Users\Steve\AppData\Local\Microsoft\Windows\Temporary Internet Files\Content.IE5\LNZ20WSO\MPj0399556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Users\Steve\AppData\Local\Microsoft\Windows\Temporary Internet Files\Content.IE5\LNZ20WSO\MPj03995560000[1].jpg"/>
                    <pic:cNvPicPr>
                      <a:picLocks noChangeAspect="1" noChangeArrowheads="1"/>
                    </pic:cNvPicPr>
                  </pic:nvPicPr>
                  <pic:blipFill>
                    <a:blip r:embed="rId11" cstate="print"/>
                    <a:srcRect/>
                    <a:stretch>
                      <a:fillRect/>
                    </a:stretch>
                  </pic:blipFill>
                  <pic:spPr bwMode="auto">
                    <a:xfrm>
                      <a:off x="0" y="0"/>
                      <a:ext cx="1181100" cy="1476375"/>
                    </a:xfrm>
                    <a:prstGeom prst="rect">
                      <a:avLst/>
                    </a:prstGeom>
                    <a:noFill/>
                    <a:ln w="9525">
                      <a:noFill/>
                      <a:miter lim="800000"/>
                      <a:headEnd/>
                      <a:tailEnd/>
                    </a:ln>
                  </pic:spPr>
                </pic:pic>
              </a:graphicData>
            </a:graphic>
          </wp:inline>
        </w:drawing>
      </w:r>
    </w:p>
    <w:p w:rsidR="00641EDB" w:rsidRDefault="000266FB">
      <w:pPr>
        <w:pStyle w:val="Caption"/>
        <w:ind w:firstLine="720"/>
      </w:pPr>
      <w:bookmarkStart w:id="5" w:name="_Toc149133848"/>
      <w:bookmarkStart w:id="6" w:name="_Toc149134011"/>
      <w:r>
        <w:t xml:space="preserve">Figure </w:t>
      </w:r>
      <w:r w:rsidR="009539F0">
        <w:fldChar w:fldCharType="begin"/>
      </w:r>
      <w:r w:rsidR="009539F0">
        <w:instrText xml:space="preserve"> SEQ Figure \* ARABIC </w:instrText>
      </w:r>
      <w:r w:rsidR="009539F0">
        <w:fldChar w:fldCharType="separate"/>
      </w:r>
      <w:r>
        <w:rPr>
          <w:noProof/>
        </w:rPr>
        <w:t>3</w:t>
      </w:r>
      <w:bookmarkEnd w:id="5"/>
      <w:bookmarkEnd w:id="6"/>
      <w:r w:rsidR="009539F0">
        <w:rPr>
          <w:noProof/>
        </w:rPr>
        <w:fldChar w:fldCharType="end"/>
      </w:r>
      <w:r w:rsidR="00C11DA5">
        <w:rPr>
          <w:color w:val="000000"/>
          <w:sz w:val="20"/>
          <w:szCs w:val="20"/>
        </w:rPr>
        <w:br/>
      </w:r>
    </w:p>
    <w:p w:rsidR="00641EDB" w:rsidRDefault="00FB1448">
      <w:pPr>
        <w:pStyle w:val="NormalWeb"/>
        <w:numPr>
          <w:ilvl w:val="0"/>
          <w:numId w:val="1"/>
        </w:numPr>
      </w:pPr>
      <w:r w:rsidRPr="00C11DA5">
        <w:rPr>
          <w:sz w:val="20"/>
          <w:szCs w:val="20"/>
        </w:rPr>
        <w:t>Anchoring stair treads to risers: Driving flooring nails at opposing angles assures they won't come loose again. With hardwood treads, drill pilot holes for the nails, drive the nails into the risers, and countersink the nail heads. Fill the nail holes with wood putty.</w:t>
      </w:r>
    </w:p>
    <w:p w:rsidR="00641EDB" w:rsidRDefault="00641EDB">
      <w:pPr>
        <w:pStyle w:val="NormalWeb"/>
        <w:ind w:left="720"/>
      </w:pPr>
    </w:p>
    <w:p w:rsidR="00641EDB" w:rsidRDefault="00FB1448">
      <w:r>
        <w:t xml:space="preserve">Vendors: Chris Lemke Lumber, </w:t>
      </w:r>
      <w:proofErr w:type="spellStart"/>
      <w:r>
        <w:t>SafeCo</w:t>
      </w:r>
      <w:proofErr w:type="spellEnd"/>
      <w:r>
        <w:t xml:space="preserve"> Deck Systems</w:t>
      </w:r>
    </w:p>
    <w:p w:rsidR="00641EDB" w:rsidRDefault="00641EDB"/>
    <w:p w:rsidR="00641EDB" w:rsidRDefault="008F5E51">
      <w:pPr>
        <w:pStyle w:val="TableofFigures"/>
        <w:tabs>
          <w:tab w:val="right" w:leader="dot" w:pos="8630"/>
        </w:tabs>
        <w:rPr>
          <w:rFonts w:asciiTheme="minorHAnsi" w:eastAsiaTheme="minorEastAsia" w:hAnsiTheme="minorHAnsi" w:cstheme="minorBidi"/>
          <w:noProof/>
          <w:sz w:val="22"/>
          <w:szCs w:val="22"/>
        </w:rPr>
      </w:pPr>
      <w:r>
        <w:fldChar w:fldCharType="begin"/>
      </w:r>
      <w:r>
        <w:instrText xml:space="preserve"> TOC \h \z \t "Caption" \c </w:instrText>
      </w:r>
      <w:r>
        <w:fldChar w:fldCharType="separate"/>
      </w:r>
      <w:hyperlink w:anchor="_Toc149134009" w:history="1">
        <w:r w:rsidRPr="0061297D">
          <w:rPr>
            <w:rStyle w:val="Hyperlink"/>
            <w:noProof/>
          </w:rPr>
          <w:t>Figure 1</w:t>
        </w:r>
        <w:r>
          <w:rPr>
            <w:noProof/>
            <w:webHidden/>
          </w:rPr>
          <w:tab/>
        </w:r>
        <w:r>
          <w:rPr>
            <w:noProof/>
            <w:webHidden/>
          </w:rPr>
          <w:fldChar w:fldCharType="begin"/>
        </w:r>
        <w:r>
          <w:rPr>
            <w:noProof/>
            <w:webHidden/>
          </w:rPr>
          <w:instrText xml:space="preserve"> PAGEREF _Toc149134009 \h </w:instrText>
        </w:r>
        <w:r>
          <w:rPr>
            <w:noProof/>
            <w:webHidden/>
          </w:rPr>
        </w:r>
        <w:r>
          <w:rPr>
            <w:noProof/>
            <w:webHidden/>
          </w:rPr>
          <w:fldChar w:fldCharType="separate"/>
        </w:r>
        <w:r>
          <w:rPr>
            <w:noProof/>
            <w:webHidden/>
          </w:rPr>
          <w:t>2</w:t>
        </w:r>
        <w:r>
          <w:rPr>
            <w:noProof/>
            <w:webHidden/>
          </w:rPr>
          <w:fldChar w:fldCharType="end"/>
        </w:r>
      </w:hyperlink>
    </w:p>
    <w:p w:rsidR="00641EDB" w:rsidRDefault="009539F0">
      <w:pPr>
        <w:pStyle w:val="TableofFigures"/>
        <w:tabs>
          <w:tab w:val="right" w:leader="dot" w:pos="8630"/>
        </w:tabs>
        <w:rPr>
          <w:rFonts w:asciiTheme="minorHAnsi" w:eastAsiaTheme="minorEastAsia" w:hAnsiTheme="minorHAnsi" w:cstheme="minorBidi"/>
          <w:noProof/>
          <w:sz w:val="22"/>
          <w:szCs w:val="22"/>
        </w:rPr>
      </w:pPr>
      <w:hyperlink w:anchor="_Toc149134010" w:history="1">
        <w:r w:rsidR="008F5E51" w:rsidRPr="0061297D">
          <w:rPr>
            <w:rStyle w:val="Hyperlink"/>
            <w:noProof/>
          </w:rPr>
          <w:t>Figure 2</w:t>
        </w:r>
        <w:r w:rsidR="008F5E51">
          <w:rPr>
            <w:noProof/>
            <w:webHidden/>
          </w:rPr>
          <w:tab/>
        </w:r>
        <w:r w:rsidR="008F5E51">
          <w:rPr>
            <w:noProof/>
            <w:webHidden/>
          </w:rPr>
          <w:fldChar w:fldCharType="begin"/>
        </w:r>
        <w:r w:rsidR="008F5E51">
          <w:rPr>
            <w:noProof/>
            <w:webHidden/>
          </w:rPr>
          <w:instrText xml:space="preserve"> PAGEREF _Toc149134010 \h </w:instrText>
        </w:r>
        <w:r w:rsidR="008F5E51">
          <w:rPr>
            <w:noProof/>
            <w:webHidden/>
          </w:rPr>
        </w:r>
        <w:r w:rsidR="008F5E51">
          <w:rPr>
            <w:noProof/>
            <w:webHidden/>
          </w:rPr>
          <w:fldChar w:fldCharType="separate"/>
        </w:r>
        <w:r w:rsidR="008F5E51">
          <w:rPr>
            <w:noProof/>
            <w:webHidden/>
          </w:rPr>
          <w:t>2</w:t>
        </w:r>
        <w:r w:rsidR="008F5E51">
          <w:rPr>
            <w:noProof/>
            <w:webHidden/>
          </w:rPr>
          <w:fldChar w:fldCharType="end"/>
        </w:r>
      </w:hyperlink>
    </w:p>
    <w:p w:rsidR="00641EDB" w:rsidRDefault="009539F0">
      <w:pPr>
        <w:pStyle w:val="TableofFigures"/>
        <w:tabs>
          <w:tab w:val="right" w:leader="dot" w:pos="8630"/>
        </w:tabs>
        <w:rPr>
          <w:rFonts w:asciiTheme="minorHAnsi" w:eastAsiaTheme="minorEastAsia" w:hAnsiTheme="minorHAnsi" w:cstheme="minorBidi"/>
          <w:noProof/>
          <w:sz w:val="22"/>
          <w:szCs w:val="22"/>
        </w:rPr>
      </w:pPr>
      <w:hyperlink w:anchor="_Toc149134011" w:history="1">
        <w:r w:rsidR="008F5E51" w:rsidRPr="0061297D">
          <w:rPr>
            <w:rStyle w:val="Hyperlink"/>
            <w:noProof/>
          </w:rPr>
          <w:t>Figure 3</w:t>
        </w:r>
        <w:r w:rsidR="008F5E51">
          <w:rPr>
            <w:noProof/>
            <w:webHidden/>
          </w:rPr>
          <w:tab/>
        </w:r>
        <w:r w:rsidR="008F5E51">
          <w:rPr>
            <w:noProof/>
            <w:webHidden/>
          </w:rPr>
          <w:fldChar w:fldCharType="begin"/>
        </w:r>
        <w:r w:rsidR="008F5E51">
          <w:rPr>
            <w:noProof/>
            <w:webHidden/>
          </w:rPr>
          <w:instrText xml:space="preserve"> PAGEREF _Toc149134011 \h </w:instrText>
        </w:r>
        <w:r w:rsidR="008F5E51">
          <w:rPr>
            <w:noProof/>
            <w:webHidden/>
          </w:rPr>
        </w:r>
        <w:r w:rsidR="008F5E51">
          <w:rPr>
            <w:noProof/>
            <w:webHidden/>
          </w:rPr>
          <w:fldChar w:fldCharType="separate"/>
        </w:r>
        <w:r w:rsidR="008F5E51">
          <w:rPr>
            <w:noProof/>
            <w:webHidden/>
          </w:rPr>
          <w:t>3</w:t>
        </w:r>
        <w:r w:rsidR="008F5E51">
          <w:rPr>
            <w:noProof/>
            <w:webHidden/>
          </w:rPr>
          <w:fldChar w:fldCharType="end"/>
        </w:r>
      </w:hyperlink>
    </w:p>
    <w:p w:rsidR="00641EDB" w:rsidRDefault="008F5E51">
      <w:r>
        <w:fldChar w:fldCharType="end"/>
      </w:r>
    </w:p>
    <w:sectPr w:rsidR="00641EDB">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EDB" w:rsidRDefault="00240BBE">
      <w:r>
        <w:separator/>
      </w:r>
    </w:p>
  </w:endnote>
  <w:endnote w:type="continuationSeparator" w:id="0">
    <w:p w:rsidR="00641EDB" w:rsidRDefault="00240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EDB" w:rsidRDefault="00240BBE">
      <w:r>
        <w:separator/>
      </w:r>
    </w:p>
  </w:footnote>
  <w:footnote w:type="continuationSeparator" w:id="0">
    <w:p w:rsidR="00641EDB" w:rsidRDefault="00240B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4140E"/>
    <w:multiLevelType w:val="hybridMultilevel"/>
    <w:tmpl w:val="341C8A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529"/>
    <w:rsid w:val="000266FB"/>
    <w:rsid w:val="000D146A"/>
    <w:rsid w:val="001905CD"/>
    <w:rsid w:val="001C24F2"/>
    <w:rsid w:val="00240BBE"/>
    <w:rsid w:val="00362653"/>
    <w:rsid w:val="005C3529"/>
    <w:rsid w:val="00641EDB"/>
    <w:rsid w:val="0068797C"/>
    <w:rsid w:val="00746EFD"/>
    <w:rsid w:val="007E07F7"/>
    <w:rsid w:val="008F5E51"/>
    <w:rsid w:val="009539F0"/>
    <w:rsid w:val="0099654D"/>
    <w:rsid w:val="00AA7D65"/>
    <w:rsid w:val="00C11DA5"/>
    <w:rsid w:val="00F1036E"/>
    <w:rsid w:val="00FB1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8"/>
    <w:rPr>
      <w:sz w:val="24"/>
      <w:szCs w:val="24"/>
    </w:rPr>
  </w:style>
  <w:style w:type="paragraph" w:styleId="Heading1">
    <w:name w:val="heading 1"/>
    <w:basedOn w:val="Normal"/>
    <w:next w:val="Normal"/>
    <w:link w:val="Heading1Char"/>
    <w:uiPriority w:val="9"/>
    <w:qFormat/>
    <w:rsid w:val="008F5E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1448"/>
    <w:pPr>
      <w:spacing w:before="100" w:beforeAutospacing="1" w:after="100" w:afterAutospacing="1" w:line="210" w:lineRule="atLeast"/>
    </w:pPr>
    <w:rPr>
      <w:rFonts w:ascii="Verdana" w:hAnsi="Verdana"/>
      <w:color w:val="333333"/>
      <w:sz w:val="15"/>
      <w:szCs w:val="15"/>
    </w:rPr>
  </w:style>
  <w:style w:type="paragraph" w:styleId="BalloonText">
    <w:name w:val="Balloon Text"/>
    <w:basedOn w:val="Normal"/>
    <w:link w:val="BalloonTextChar"/>
    <w:uiPriority w:val="99"/>
    <w:semiHidden/>
    <w:unhideWhenUsed/>
    <w:rsid w:val="00746EFD"/>
    <w:rPr>
      <w:rFonts w:ascii="Tahoma" w:hAnsi="Tahoma" w:cs="Tahoma"/>
      <w:sz w:val="16"/>
      <w:szCs w:val="16"/>
    </w:rPr>
  </w:style>
  <w:style w:type="character" w:customStyle="1" w:styleId="BalloonTextChar">
    <w:name w:val="Balloon Text Char"/>
    <w:basedOn w:val="DefaultParagraphFont"/>
    <w:link w:val="BalloonText"/>
    <w:uiPriority w:val="99"/>
    <w:semiHidden/>
    <w:rsid w:val="00746EFD"/>
    <w:rPr>
      <w:rFonts w:ascii="Tahoma" w:hAnsi="Tahoma" w:cs="Tahoma"/>
      <w:sz w:val="16"/>
      <w:szCs w:val="16"/>
    </w:rPr>
  </w:style>
  <w:style w:type="paragraph" w:styleId="Caption">
    <w:name w:val="caption"/>
    <w:basedOn w:val="Normal"/>
    <w:next w:val="Normal"/>
    <w:uiPriority w:val="35"/>
    <w:unhideWhenUsed/>
    <w:qFormat/>
    <w:rsid w:val="000266FB"/>
    <w:pPr>
      <w:spacing w:after="200"/>
    </w:pPr>
    <w:rPr>
      <w:b/>
      <w:bCs/>
      <w:color w:val="4F81BD" w:themeColor="accent1"/>
      <w:sz w:val="18"/>
      <w:szCs w:val="18"/>
    </w:rPr>
  </w:style>
  <w:style w:type="paragraph" w:styleId="TableofFigures">
    <w:name w:val="table of figures"/>
    <w:basedOn w:val="Normal"/>
    <w:next w:val="Normal"/>
    <w:uiPriority w:val="99"/>
    <w:unhideWhenUsed/>
    <w:rsid w:val="008F5E51"/>
  </w:style>
  <w:style w:type="character" w:styleId="Hyperlink">
    <w:name w:val="Hyperlink"/>
    <w:basedOn w:val="DefaultParagraphFont"/>
    <w:uiPriority w:val="99"/>
    <w:unhideWhenUsed/>
    <w:rsid w:val="008F5E51"/>
    <w:rPr>
      <w:color w:val="0000FF" w:themeColor="hyperlink"/>
      <w:u w:val="single"/>
    </w:rPr>
  </w:style>
  <w:style w:type="character" w:customStyle="1" w:styleId="Heading1Char">
    <w:name w:val="Heading 1 Char"/>
    <w:basedOn w:val="DefaultParagraphFont"/>
    <w:link w:val="Heading1"/>
    <w:uiPriority w:val="9"/>
    <w:rsid w:val="008F5E51"/>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8F5E51"/>
    <w:rPr>
      <w:sz w:val="20"/>
      <w:szCs w:val="20"/>
    </w:rPr>
  </w:style>
  <w:style w:type="character" w:customStyle="1" w:styleId="FootnoteTextChar">
    <w:name w:val="Footnote Text Char"/>
    <w:basedOn w:val="DefaultParagraphFont"/>
    <w:link w:val="FootnoteText"/>
    <w:uiPriority w:val="99"/>
    <w:semiHidden/>
    <w:rsid w:val="008F5E51"/>
  </w:style>
  <w:style w:type="character" w:styleId="FootnoteReference">
    <w:name w:val="footnote reference"/>
    <w:basedOn w:val="DefaultParagraphFont"/>
    <w:uiPriority w:val="99"/>
    <w:semiHidden/>
    <w:unhideWhenUsed/>
    <w:rsid w:val="008F5E5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8"/>
    <w:rPr>
      <w:sz w:val="24"/>
      <w:szCs w:val="24"/>
    </w:rPr>
  </w:style>
  <w:style w:type="paragraph" w:styleId="Heading1">
    <w:name w:val="heading 1"/>
    <w:basedOn w:val="Normal"/>
    <w:next w:val="Normal"/>
    <w:link w:val="Heading1Char"/>
    <w:uiPriority w:val="9"/>
    <w:qFormat/>
    <w:rsid w:val="008F5E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1448"/>
    <w:pPr>
      <w:spacing w:before="100" w:beforeAutospacing="1" w:after="100" w:afterAutospacing="1" w:line="210" w:lineRule="atLeast"/>
    </w:pPr>
    <w:rPr>
      <w:rFonts w:ascii="Verdana" w:hAnsi="Verdana"/>
      <w:color w:val="333333"/>
      <w:sz w:val="15"/>
      <w:szCs w:val="15"/>
    </w:rPr>
  </w:style>
  <w:style w:type="paragraph" w:styleId="BalloonText">
    <w:name w:val="Balloon Text"/>
    <w:basedOn w:val="Normal"/>
    <w:link w:val="BalloonTextChar"/>
    <w:uiPriority w:val="99"/>
    <w:semiHidden/>
    <w:unhideWhenUsed/>
    <w:rsid w:val="00746EFD"/>
    <w:rPr>
      <w:rFonts w:ascii="Tahoma" w:hAnsi="Tahoma" w:cs="Tahoma"/>
      <w:sz w:val="16"/>
      <w:szCs w:val="16"/>
    </w:rPr>
  </w:style>
  <w:style w:type="character" w:customStyle="1" w:styleId="BalloonTextChar">
    <w:name w:val="Balloon Text Char"/>
    <w:basedOn w:val="DefaultParagraphFont"/>
    <w:link w:val="BalloonText"/>
    <w:uiPriority w:val="99"/>
    <w:semiHidden/>
    <w:rsid w:val="00746EFD"/>
    <w:rPr>
      <w:rFonts w:ascii="Tahoma" w:hAnsi="Tahoma" w:cs="Tahoma"/>
      <w:sz w:val="16"/>
      <w:szCs w:val="16"/>
    </w:rPr>
  </w:style>
  <w:style w:type="paragraph" w:styleId="Caption">
    <w:name w:val="caption"/>
    <w:basedOn w:val="Normal"/>
    <w:next w:val="Normal"/>
    <w:uiPriority w:val="35"/>
    <w:unhideWhenUsed/>
    <w:qFormat/>
    <w:rsid w:val="000266FB"/>
    <w:pPr>
      <w:spacing w:after="200"/>
    </w:pPr>
    <w:rPr>
      <w:b/>
      <w:bCs/>
      <w:color w:val="4F81BD" w:themeColor="accent1"/>
      <w:sz w:val="18"/>
      <w:szCs w:val="18"/>
    </w:rPr>
  </w:style>
  <w:style w:type="paragraph" w:styleId="TableofFigures">
    <w:name w:val="table of figures"/>
    <w:basedOn w:val="Normal"/>
    <w:next w:val="Normal"/>
    <w:uiPriority w:val="99"/>
    <w:unhideWhenUsed/>
    <w:rsid w:val="008F5E51"/>
  </w:style>
  <w:style w:type="character" w:styleId="Hyperlink">
    <w:name w:val="Hyperlink"/>
    <w:basedOn w:val="DefaultParagraphFont"/>
    <w:uiPriority w:val="99"/>
    <w:unhideWhenUsed/>
    <w:rsid w:val="008F5E51"/>
    <w:rPr>
      <w:color w:val="0000FF" w:themeColor="hyperlink"/>
      <w:u w:val="single"/>
    </w:rPr>
  </w:style>
  <w:style w:type="character" w:customStyle="1" w:styleId="Heading1Char">
    <w:name w:val="Heading 1 Char"/>
    <w:basedOn w:val="DefaultParagraphFont"/>
    <w:link w:val="Heading1"/>
    <w:uiPriority w:val="9"/>
    <w:rsid w:val="008F5E51"/>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8F5E51"/>
    <w:rPr>
      <w:sz w:val="20"/>
      <w:szCs w:val="20"/>
    </w:rPr>
  </w:style>
  <w:style w:type="character" w:customStyle="1" w:styleId="FootnoteTextChar">
    <w:name w:val="Footnote Text Char"/>
    <w:basedOn w:val="DefaultParagraphFont"/>
    <w:link w:val="FootnoteText"/>
    <w:uiPriority w:val="99"/>
    <w:semiHidden/>
    <w:rsid w:val="008F5E51"/>
  </w:style>
  <w:style w:type="character" w:styleId="FootnoteReference">
    <w:name w:val="footnote reference"/>
    <w:basedOn w:val="DefaultParagraphFont"/>
    <w:uiPriority w:val="99"/>
    <w:semiHidden/>
    <w:unhideWhenUsed/>
    <w:rsid w:val="008F5E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614999EE-3847-44E4-A585-E805311A2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500</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HOME IMPROVEMENT PROJECT #1</vt:lpstr>
    </vt:vector>
  </TitlesOfParts>
  <Company>Perspection</Company>
  <LinksUpToDate>false</LinksUpToDate>
  <CharactersWithSpaces>3316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IMPROVEMENT PROJECT #1</dc:title>
  <dc:creator>btyler</dc:creator>
  <cp:lastModifiedBy>Gary O'Neal</cp:lastModifiedBy>
  <cp:revision>3</cp:revision>
  <dcterms:created xsi:type="dcterms:W3CDTF">2006-10-21T02:07:00Z</dcterms:created>
  <dcterms:modified xsi:type="dcterms:W3CDTF">2010-07-05T00:18:00Z</dcterms:modified>
</cp:coreProperties>
</file>